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FCE2E" w14:textId="77777777" w:rsidR="00540CF4" w:rsidRP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4"/>
          <w:szCs w:val="24"/>
        </w:rPr>
      </w:pPr>
      <w:r w:rsidRPr="00540CF4">
        <w:rPr>
          <w:rFonts w:ascii="Arial" w:hAnsi="Arial" w:cs="Arial"/>
          <w:kern w:val="0"/>
          <w:sz w:val="24"/>
          <w:szCs w:val="24"/>
        </w:rPr>
        <w:t>Documento realizzato da Comune di Carloforte - Ufficio per la Trasparenza</w:t>
      </w:r>
    </w:p>
    <w:p w14:paraId="233A8811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0EECEF3A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0F36D8D0" w14:textId="5533E115" w:rsidR="00540CF4" w:rsidRDefault="00540CF4" w:rsidP="00540CF4">
      <w:pPr>
        <w:jc w:val="center"/>
      </w:pPr>
      <w:r w:rsidRPr="00540CF4">
        <w:rPr>
          <w:rFonts w:ascii="Arial" w:hAnsi="Arial" w:cs="Arial"/>
          <w:kern w:val="0"/>
          <w:sz w:val="24"/>
          <w:szCs w:val="24"/>
        </w:rPr>
        <w:t>Data inserimento: Gennaio 202</w:t>
      </w:r>
      <w:r>
        <w:rPr>
          <w:rFonts w:ascii="Arial" w:hAnsi="Arial" w:cs="Arial"/>
          <w:kern w:val="0"/>
          <w:sz w:val="24"/>
          <w:szCs w:val="24"/>
        </w:rPr>
        <w:t xml:space="preserve">4  </w:t>
      </w:r>
      <w:r>
        <w:rPr>
          <w:rFonts w:ascii="Calibri-Bold" w:hAnsi="Calibri-Bold" w:cs="Calibri-Bold"/>
          <w:b/>
          <w:bCs/>
          <w:kern w:val="0"/>
          <w:sz w:val="28"/>
          <w:szCs w:val="28"/>
        </w:rPr>
        <w:t xml:space="preserve"> -   </w:t>
      </w:r>
      <w:r w:rsidR="00DE343C">
        <w:rPr>
          <w:rFonts w:ascii="Calibri-Bold" w:hAnsi="Calibri-Bold" w:cs="Calibri-Bold"/>
          <w:b/>
          <w:bCs/>
          <w:kern w:val="0"/>
          <w:sz w:val="28"/>
          <w:szCs w:val="28"/>
        </w:rPr>
        <w:t>4</w:t>
      </w:r>
      <w:r>
        <w:rPr>
          <w:rFonts w:ascii="Calibri-Bold" w:hAnsi="Calibri-Bold" w:cs="Calibri-Bold"/>
          <w:b/>
          <w:bCs/>
          <w:kern w:val="0"/>
          <w:sz w:val="28"/>
          <w:szCs w:val="28"/>
        </w:rPr>
        <w:t>° trimestre</w:t>
      </w:r>
    </w:p>
    <w:p w14:paraId="69D5912D" w14:textId="46285012" w:rsidR="00540CF4" w:rsidRP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4"/>
          <w:szCs w:val="24"/>
        </w:rPr>
      </w:pPr>
    </w:p>
    <w:p w14:paraId="412F5CB7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_______________________________________________________________________________________</w:t>
      </w:r>
    </w:p>
    <w:p w14:paraId="5104AB80" w14:textId="24628C13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kern w:val="0"/>
          <w:sz w:val="28"/>
          <w:szCs w:val="28"/>
        </w:rPr>
        <w:t>Indicatore di tempestività dei pagamenti Comune di Carloforte - Anno 2023</w:t>
      </w:r>
    </w:p>
    <w:p w14:paraId="3B34313B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>(Indicatore dei tempi medi di pagamento relativi agli acquisti di beni, servizi e forniture)</w:t>
      </w:r>
    </w:p>
    <w:p w14:paraId="073F0C27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625EF0EC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090C72C0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46ABF36B" w14:textId="77777777" w:rsidR="00540CF4" w:rsidRDefault="00540CF4" w:rsidP="00540CF4">
      <w:pPr>
        <w:jc w:val="center"/>
        <w:rPr>
          <w:rFonts w:ascii="Calibri-Bold" w:hAnsi="Calibri-Bold" w:cs="Calibri-Bold"/>
          <w:b/>
          <w:bCs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kern w:val="0"/>
          <w:sz w:val="28"/>
          <w:szCs w:val="28"/>
        </w:rPr>
        <w:t>Periodo di riferimento: 2023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40CF4" w14:paraId="3E073D4D" w14:textId="77777777" w:rsidTr="00540CF4">
        <w:tc>
          <w:tcPr>
            <w:tcW w:w="3209" w:type="dxa"/>
          </w:tcPr>
          <w:p w14:paraId="6CE5791D" w14:textId="3128A402" w:rsidR="00540CF4" w:rsidRDefault="00540CF4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 xml:space="preserve">INDICATORE </w:t>
            </w:r>
          </w:p>
        </w:tc>
        <w:tc>
          <w:tcPr>
            <w:tcW w:w="3209" w:type="dxa"/>
          </w:tcPr>
          <w:p w14:paraId="3A644293" w14:textId="62685BC4" w:rsidR="00540CF4" w:rsidRDefault="00540CF4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>DESCRIZIONE</w:t>
            </w:r>
          </w:p>
        </w:tc>
        <w:tc>
          <w:tcPr>
            <w:tcW w:w="3210" w:type="dxa"/>
          </w:tcPr>
          <w:p w14:paraId="335AD0C1" w14:textId="636D0492" w:rsidR="00540CF4" w:rsidRDefault="00540CF4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 xml:space="preserve">VALORE PER IL </w:t>
            </w:r>
            <w:r w:rsidR="00DE343C"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>4</w:t>
            </w:r>
            <w:r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>° TRIMESTRE 2023</w:t>
            </w:r>
          </w:p>
        </w:tc>
      </w:tr>
      <w:tr w:rsidR="00540CF4" w14:paraId="4BB1DE80" w14:textId="77777777" w:rsidTr="00540CF4">
        <w:tc>
          <w:tcPr>
            <w:tcW w:w="3209" w:type="dxa"/>
          </w:tcPr>
          <w:p w14:paraId="6AB9AE74" w14:textId="77777777" w:rsidR="00540CF4" w:rsidRPr="00540CF4" w:rsidRDefault="00540CF4" w:rsidP="00540CF4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Media pesata tempestività</w:t>
            </w:r>
          </w:p>
          <w:p w14:paraId="36C78DDD" w14:textId="706689E2" w:rsidR="00540CF4" w:rsidRDefault="00540CF4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pagamenti</w:t>
            </w:r>
          </w:p>
        </w:tc>
        <w:tc>
          <w:tcPr>
            <w:tcW w:w="3209" w:type="dxa"/>
          </w:tcPr>
          <w:p w14:paraId="209A176D" w14:textId="7C67F303" w:rsidR="00540CF4" w:rsidRPr="00540CF4" w:rsidRDefault="00540CF4" w:rsidP="00540CF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*Media, ponderata in ragione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dell'importo, dei giorni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intercorrenti tra il termine per il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pagamento della fattura o la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richiesta equivalente di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pagamento e la data di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trasmissione del mandato di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pagamento al tesoriere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comunale</w:t>
            </w:r>
          </w:p>
        </w:tc>
        <w:tc>
          <w:tcPr>
            <w:tcW w:w="3210" w:type="dxa"/>
          </w:tcPr>
          <w:p w14:paraId="20BE67D1" w14:textId="77777777" w:rsidR="00941B93" w:rsidRDefault="00941B93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48"/>
                <w:szCs w:val="48"/>
              </w:rPr>
            </w:pPr>
          </w:p>
          <w:p w14:paraId="528176A8" w14:textId="15F508AE" w:rsidR="00540CF4" w:rsidRDefault="003A41B2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  <w:sz w:val="48"/>
                <w:szCs w:val="48"/>
              </w:rPr>
              <w:t>2</w:t>
            </w:r>
            <w:r w:rsidR="00DE343C">
              <w:rPr>
                <w:rFonts w:ascii="Calibri-Bold" w:hAnsi="Calibri-Bold" w:cs="Calibri-Bold"/>
                <w:b/>
                <w:bCs/>
                <w:kern w:val="0"/>
                <w:sz w:val="48"/>
                <w:szCs w:val="48"/>
              </w:rPr>
              <w:t>7</w:t>
            </w:r>
            <w:r w:rsidR="00941B93">
              <w:rPr>
                <w:rFonts w:ascii="Calibri-Bold" w:hAnsi="Calibri-Bold" w:cs="Calibri-Bold"/>
                <w:b/>
                <w:bCs/>
                <w:kern w:val="0"/>
                <w:sz w:val="48"/>
                <w:szCs w:val="48"/>
              </w:rPr>
              <w:t>,</w:t>
            </w:r>
            <w:r w:rsidR="00DE343C">
              <w:rPr>
                <w:rFonts w:ascii="Calibri-Bold" w:hAnsi="Calibri-Bold" w:cs="Calibri-Bold"/>
                <w:b/>
                <w:bCs/>
                <w:kern w:val="0"/>
                <w:sz w:val="48"/>
                <w:szCs w:val="48"/>
              </w:rPr>
              <w:t>39</w:t>
            </w:r>
          </w:p>
        </w:tc>
      </w:tr>
    </w:tbl>
    <w:p w14:paraId="15C39461" w14:textId="32239D75" w:rsidR="00E0389B" w:rsidRPr="00941B93" w:rsidRDefault="00E0389B" w:rsidP="00540CF4">
      <w:pPr>
        <w:jc w:val="center"/>
        <w:rPr>
          <w:rFonts w:ascii="Arial" w:hAnsi="Arial" w:cs="Arial"/>
          <w:sz w:val="24"/>
          <w:szCs w:val="24"/>
        </w:rPr>
      </w:pPr>
    </w:p>
    <w:p w14:paraId="2A6A1818" w14:textId="147CE7E3" w:rsidR="00941B93" w:rsidRPr="00941B93" w:rsidRDefault="00941B93" w:rsidP="00941B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B93">
        <w:rPr>
          <w:rFonts w:ascii="Arial" w:hAnsi="Arial" w:cs="Arial"/>
          <w:kern w:val="0"/>
          <w:sz w:val="24"/>
          <w:szCs w:val="24"/>
        </w:rPr>
        <w:t xml:space="preserve">Ai sensi dell'art. 33 del </w:t>
      </w:r>
      <w:proofErr w:type="spellStart"/>
      <w:r w:rsidRPr="00941B93">
        <w:rPr>
          <w:rFonts w:ascii="Arial" w:hAnsi="Arial" w:cs="Arial"/>
          <w:kern w:val="0"/>
          <w:sz w:val="24"/>
          <w:szCs w:val="24"/>
        </w:rPr>
        <w:t>D.Lgs.</w:t>
      </w:r>
      <w:proofErr w:type="spellEnd"/>
      <w:r w:rsidRPr="00941B93">
        <w:rPr>
          <w:rFonts w:ascii="Arial" w:hAnsi="Arial" w:cs="Arial"/>
          <w:kern w:val="0"/>
          <w:sz w:val="24"/>
          <w:szCs w:val="24"/>
        </w:rPr>
        <w:t xml:space="preserve"> 33/2013 e del D.P.C.M. 22/09/2014, pubblicato sulla G.U. n. 265 del 14/11/2014, nelle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941B93">
        <w:rPr>
          <w:rFonts w:ascii="Arial" w:hAnsi="Arial" w:cs="Arial"/>
          <w:kern w:val="0"/>
          <w:sz w:val="24"/>
          <w:szCs w:val="24"/>
        </w:rPr>
        <w:t>tabelle sono riportati gli indicatori dei tempi medi di pagamento relativi agli acquisti di beni, servizi e forniture.</w:t>
      </w:r>
    </w:p>
    <w:sectPr w:rsidR="00941B93" w:rsidRPr="00941B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F4"/>
    <w:rsid w:val="003A41B2"/>
    <w:rsid w:val="00540CF4"/>
    <w:rsid w:val="00594D35"/>
    <w:rsid w:val="00941B93"/>
    <w:rsid w:val="00DE343C"/>
    <w:rsid w:val="00E0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8B1AE"/>
  <w15:chartTrackingRefBased/>
  <w15:docId w15:val="{DD95C731-7728-4018-949D-30234620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40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Robuschi Rosaria</dc:creator>
  <cp:keywords/>
  <dc:description/>
  <cp:lastModifiedBy>Robuschi Rosaria</cp:lastModifiedBy>
  <cp:revision>2</cp:revision>
  <dcterms:created xsi:type="dcterms:W3CDTF">2024-02-06T16:08:00Z</dcterms:created>
  <dcterms:modified xsi:type="dcterms:W3CDTF">2024-02-06T16:08:00Z</dcterms:modified>
</cp:coreProperties>
</file>